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0D" w:rsidRDefault="00E4430D"/>
    <w:p w:rsidR="00CA5370" w:rsidRPr="00B16B2A" w:rsidRDefault="00CA5370" w:rsidP="00CA5370">
      <w:pPr>
        <w:pStyle w:val="StyleJustified"/>
        <w:spacing w:line="240" w:lineRule="auto"/>
        <w:ind w:firstLine="0"/>
        <w:jc w:val="both"/>
        <w:rPr>
          <w:rFonts w:cs="Arial"/>
          <w:b/>
          <w:i/>
          <w:sz w:val="22"/>
          <w:szCs w:val="22"/>
          <w:lang w:val="en-US"/>
        </w:rPr>
      </w:pPr>
      <w:r>
        <w:rPr>
          <w:rFonts w:cs="Arial"/>
          <w:b/>
          <w:i/>
          <w:sz w:val="22"/>
          <w:szCs w:val="22"/>
        </w:rPr>
        <w:t>Прилог 3</w:t>
      </w:r>
      <w:r w:rsidRPr="009824E7">
        <w:rPr>
          <w:rFonts w:cs="Arial"/>
          <w:b/>
          <w:i/>
          <w:sz w:val="22"/>
          <w:szCs w:val="22"/>
        </w:rPr>
        <w:t>:</w:t>
      </w:r>
      <w:r w:rsidRPr="009824E7">
        <w:rPr>
          <w:rFonts w:cs="Arial"/>
          <w:b/>
          <w:i/>
          <w:sz w:val="22"/>
          <w:szCs w:val="22"/>
          <w:lang w:val="en-US"/>
        </w:rPr>
        <w:t xml:space="preserve"> </w:t>
      </w:r>
    </w:p>
    <w:p w:rsidR="00CA5370" w:rsidRDefault="00CA5370" w:rsidP="00CA5370">
      <w:pPr>
        <w:tabs>
          <w:tab w:val="left" w:pos="900"/>
          <w:tab w:val="left" w:pos="1080"/>
        </w:tabs>
        <w:rPr>
          <w:rFonts w:ascii="Arial" w:eastAsia="Calibri" w:hAnsi="Arial" w:cs="Arial"/>
          <w:lang w:val="mk-MK"/>
        </w:rPr>
      </w:pPr>
    </w:p>
    <w:p w:rsidR="00CA5370" w:rsidRDefault="00CA5370" w:rsidP="00CA5370">
      <w:pPr>
        <w:pStyle w:val="StyleJustified"/>
        <w:spacing w:line="240" w:lineRule="auto"/>
        <w:ind w:firstLine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ФИНАНСИСКА ПОНУДА</w:t>
      </w:r>
    </w:p>
    <w:p w:rsidR="00CA5370" w:rsidRDefault="00CA5370" w:rsidP="00CA5370">
      <w:pPr>
        <w:pStyle w:val="StyleJustified"/>
        <w:spacing w:line="240" w:lineRule="auto"/>
        <w:ind w:firstLine="0"/>
        <w:jc w:val="center"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1417"/>
        <w:gridCol w:w="1701"/>
        <w:gridCol w:w="1134"/>
      </w:tblGrid>
      <w:tr w:rsidR="00CA5370" w:rsidRPr="00C14D4E" w:rsidTr="003E62BD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8EAADB" w:themeFill="accent5" w:themeFillTint="99"/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14D4E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8EAADB" w:themeFill="accent5" w:themeFillTint="99"/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14D4E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8EAADB" w:themeFill="accent5" w:themeFillTint="99"/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14D4E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8EAADB" w:themeFill="accent5" w:themeFillTint="99"/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8EAADB" w:themeFill="accent5" w:themeFillTint="99"/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14D4E">
              <w:rPr>
                <w:rFonts w:cs="Arial"/>
                <w:bCs/>
                <w:sz w:val="22"/>
                <w:szCs w:val="22"/>
              </w:rPr>
              <w:t>7</w:t>
            </w:r>
          </w:p>
        </w:tc>
      </w:tr>
      <w:tr w:rsidR="00CA5370" w:rsidRPr="00C14D4E" w:rsidTr="003E62BD">
        <w:tc>
          <w:tcPr>
            <w:tcW w:w="7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Ред.бр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14D4E">
              <w:rPr>
                <w:rFonts w:cs="Arial"/>
                <w:bCs/>
                <w:sz w:val="22"/>
                <w:szCs w:val="22"/>
              </w:rPr>
              <w:t>Назив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14D4E">
              <w:rPr>
                <w:rFonts w:cs="Arial"/>
                <w:bCs/>
                <w:sz w:val="22"/>
                <w:szCs w:val="22"/>
              </w:rPr>
              <w:t>Назив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14D4E">
              <w:rPr>
                <w:rFonts w:cs="Arial"/>
                <w:bCs/>
                <w:sz w:val="22"/>
                <w:szCs w:val="22"/>
              </w:rPr>
              <w:t>количина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5370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CA5370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14D4E">
              <w:rPr>
                <w:rFonts w:cs="Arial"/>
                <w:bCs/>
                <w:sz w:val="22"/>
                <w:szCs w:val="22"/>
              </w:rPr>
              <w:t>Вкупна цена</w:t>
            </w:r>
            <w:r>
              <w:rPr>
                <w:rFonts w:cs="Arial"/>
                <w:bCs/>
                <w:sz w:val="22"/>
                <w:szCs w:val="22"/>
              </w:rPr>
              <w:t xml:space="preserve"> без ддв</w:t>
            </w:r>
          </w:p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14D4E">
              <w:rPr>
                <w:rFonts w:cs="Arial"/>
                <w:bCs/>
                <w:sz w:val="22"/>
                <w:szCs w:val="22"/>
              </w:rPr>
              <w:t>Износ на ДДВ</w:t>
            </w:r>
          </w:p>
        </w:tc>
      </w:tr>
      <w:tr w:rsidR="00CA5370" w:rsidRPr="00C14D4E" w:rsidTr="003E62BD">
        <w:tc>
          <w:tcPr>
            <w:tcW w:w="710" w:type="dxa"/>
            <w:tcBorders>
              <w:top w:val="double" w:sz="4" w:space="0" w:color="auto"/>
              <w:left w:val="single" w:sz="12" w:space="0" w:color="auto"/>
            </w:tcBorders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14D4E">
              <w:rPr>
                <w:rFonts w:cs="Arial"/>
                <w:bCs/>
                <w:sz w:val="22"/>
                <w:szCs w:val="22"/>
              </w:rPr>
              <w:t xml:space="preserve">Цена по единица количина (денари/литар) на отпадни </w:t>
            </w:r>
            <w:r w:rsidRPr="009649E1">
              <w:rPr>
                <w:rFonts w:cs="Arial"/>
                <w:b/>
                <w:bCs/>
                <w:sz w:val="22"/>
                <w:szCs w:val="22"/>
              </w:rPr>
              <w:t>масла</w:t>
            </w:r>
            <w:r w:rsidRPr="00C14D4E">
              <w:rPr>
                <w:rFonts w:cs="Arial"/>
                <w:bCs/>
                <w:sz w:val="22"/>
                <w:szCs w:val="22"/>
              </w:rPr>
              <w:t xml:space="preserve"> која правното лице ќе ја плати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14D4E">
              <w:rPr>
                <w:rFonts w:cs="Arial"/>
                <w:bCs/>
                <w:sz w:val="22"/>
                <w:szCs w:val="22"/>
              </w:rPr>
              <w:t xml:space="preserve">Цена по единица тежина (денари/килограм) за пластична </w:t>
            </w:r>
            <w:r w:rsidRPr="009649E1">
              <w:rPr>
                <w:rFonts w:cs="Arial"/>
                <w:b/>
                <w:bCs/>
                <w:sz w:val="22"/>
                <w:szCs w:val="22"/>
              </w:rPr>
              <w:t>амбалажа</w:t>
            </w:r>
            <w:r w:rsidRPr="00C14D4E">
              <w:rPr>
                <w:rFonts w:cs="Arial"/>
                <w:bCs/>
                <w:sz w:val="22"/>
                <w:szCs w:val="22"/>
              </w:rPr>
              <w:t xml:space="preserve"> која ЈПВ Лисиче ја плаќа на избраното лице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CA5370" w:rsidRPr="00C14D4E" w:rsidTr="003E62BD">
        <w:tc>
          <w:tcPr>
            <w:tcW w:w="710" w:type="dxa"/>
            <w:tcBorders>
              <w:left w:val="single" w:sz="12" w:space="0" w:color="auto"/>
            </w:tcBorders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//////////////////////////</w:t>
            </w:r>
          </w:p>
        </w:tc>
        <w:tc>
          <w:tcPr>
            <w:tcW w:w="1417" w:type="dxa"/>
          </w:tcPr>
          <w:p w:rsidR="00CA5370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CA5370" w:rsidRPr="005D2177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1.400 </w:t>
            </w:r>
            <w:r>
              <w:rPr>
                <w:rFonts w:cs="Arial"/>
                <w:bCs/>
                <w:sz w:val="22"/>
                <w:szCs w:val="22"/>
              </w:rPr>
              <w:t>литри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CA5370" w:rsidRPr="00C14D4E" w:rsidRDefault="00CA5370" w:rsidP="003E62BD">
            <w:pPr>
              <w:pStyle w:val="StyleJustified"/>
              <w:ind w:firstLine="0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370" w:rsidRPr="00C14D4E" w:rsidRDefault="00CA5370" w:rsidP="003E62BD">
            <w:pPr>
              <w:pStyle w:val="StyleJustified"/>
              <w:ind w:firstLine="0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CA5370" w:rsidRPr="00C14D4E" w:rsidTr="003E62BD">
        <w:trPr>
          <w:trHeight w:val="456"/>
        </w:trPr>
        <w:tc>
          <w:tcPr>
            <w:tcW w:w="710" w:type="dxa"/>
            <w:tcBorders>
              <w:left w:val="single" w:sz="12" w:space="0" w:color="auto"/>
            </w:tcBorders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370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////////////////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5370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CA5370" w:rsidRPr="00915A48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12 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kg </w:t>
            </w:r>
            <w:r>
              <w:rPr>
                <w:rFonts w:cs="Arial"/>
                <w:bCs/>
                <w:sz w:val="22"/>
                <w:szCs w:val="22"/>
              </w:rPr>
              <w:t>пластична амабалажа</w:t>
            </w:r>
          </w:p>
        </w:tc>
        <w:tc>
          <w:tcPr>
            <w:tcW w:w="1701" w:type="dxa"/>
            <w:vAlign w:val="center"/>
          </w:tcPr>
          <w:p w:rsidR="00CA5370" w:rsidRPr="00C14D4E" w:rsidRDefault="00CA5370" w:rsidP="003E62BD">
            <w:pPr>
              <w:pStyle w:val="StyleJustified"/>
              <w:ind w:firstLine="0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370" w:rsidRPr="00C14D4E" w:rsidRDefault="00CA5370" w:rsidP="003E62BD">
            <w:pPr>
              <w:pStyle w:val="StyleJustified"/>
              <w:ind w:firstLine="0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CA5370" w:rsidRPr="00C14D4E" w:rsidTr="003E62BD">
        <w:tc>
          <w:tcPr>
            <w:tcW w:w="71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0000"/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6662" w:type="dxa"/>
            <w:gridSpan w:val="3"/>
            <w:tcBorders>
              <w:bottom w:val="single" w:sz="18" w:space="0" w:color="auto"/>
            </w:tcBorders>
            <w:shd w:val="clear" w:color="auto" w:fill="FF0000"/>
            <w:vAlign w:val="bottom"/>
          </w:tcPr>
          <w:p w:rsidR="00CA5370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A5010F">
              <w:rPr>
                <w:rFonts w:cs="Arial"/>
                <w:b/>
                <w:bCs/>
                <w:sz w:val="22"/>
                <w:szCs w:val="22"/>
              </w:rPr>
              <w:t>Разлика  во цената (изразена во денари</w:t>
            </w:r>
            <w:r>
              <w:rPr>
                <w:rFonts w:cs="Arial"/>
                <w:bCs/>
                <w:sz w:val="22"/>
                <w:szCs w:val="22"/>
              </w:rPr>
              <w:t xml:space="preserve">): </w:t>
            </w:r>
          </w:p>
          <w:p w:rsidR="00CA5370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(2-3)</w:t>
            </w:r>
          </w:p>
          <w:p w:rsidR="00CA5370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0000"/>
          </w:tcPr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0000"/>
          </w:tcPr>
          <w:p w:rsidR="00CA5370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CA5370" w:rsidRPr="00C14D4E" w:rsidRDefault="00CA5370" w:rsidP="003E62BD">
            <w:pPr>
              <w:pStyle w:val="StyleJustified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CA5370" w:rsidRDefault="00CA5370" w:rsidP="00CA5370">
      <w:pPr>
        <w:pStyle w:val="StyleJustified"/>
        <w:spacing w:line="240" w:lineRule="auto"/>
        <w:ind w:firstLine="0"/>
        <w:jc w:val="center"/>
        <w:rPr>
          <w:rFonts w:cs="Arial"/>
          <w:b/>
          <w:bCs/>
          <w:sz w:val="22"/>
          <w:szCs w:val="22"/>
        </w:rPr>
      </w:pPr>
    </w:p>
    <w:p w:rsidR="00CA5370" w:rsidRDefault="00CA5370" w:rsidP="00CA5370">
      <w:pPr>
        <w:pStyle w:val="StyleJustified"/>
        <w:spacing w:line="240" w:lineRule="auto"/>
        <w:ind w:firstLine="0"/>
        <w:jc w:val="center"/>
        <w:rPr>
          <w:rFonts w:cs="Arial"/>
          <w:b/>
          <w:bCs/>
          <w:sz w:val="22"/>
          <w:szCs w:val="22"/>
        </w:rPr>
      </w:pPr>
    </w:p>
    <w:p w:rsidR="00CA5370" w:rsidRDefault="00CA5370" w:rsidP="00CA5370">
      <w:pPr>
        <w:pStyle w:val="StyleJustified"/>
        <w:spacing w:line="240" w:lineRule="auto"/>
        <w:ind w:firstLine="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Напомена:</w:t>
      </w:r>
    </w:p>
    <w:p w:rsidR="00CA5370" w:rsidRPr="00915A48" w:rsidRDefault="00CA5370" w:rsidP="00CA5370">
      <w:pPr>
        <w:pStyle w:val="StyleJustified"/>
        <w:spacing w:line="240" w:lineRule="auto"/>
        <w:ind w:firstLine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-Затемнетите сиви полиња од табелата не се пополнуваат;</w:t>
      </w:r>
    </w:p>
    <w:p w:rsidR="00CA5370" w:rsidRPr="00915A48" w:rsidRDefault="00CA5370" w:rsidP="00CA5370">
      <w:pPr>
        <w:pStyle w:val="StyleJustified"/>
        <w:spacing w:line="240" w:lineRule="auto"/>
        <w:ind w:firstLine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-Тежината од 12</w:t>
      </w:r>
      <w:r>
        <w:rPr>
          <w:rFonts w:cs="Arial"/>
          <w:bCs/>
          <w:sz w:val="22"/>
          <w:szCs w:val="22"/>
          <w:lang w:val="en-US"/>
        </w:rPr>
        <w:t xml:space="preserve">kg </w:t>
      </w:r>
      <w:r>
        <w:rPr>
          <w:rFonts w:cs="Arial"/>
          <w:bCs/>
          <w:sz w:val="22"/>
          <w:szCs w:val="22"/>
        </w:rPr>
        <w:t xml:space="preserve">пластична амбалажа (пластични туби) е добиена од вкупниот број туби – 12 парчиња, чија поедничена тежина не надминува </w:t>
      </w:r>
      <w:r>
        <w:rPr>
          <w:rFonts w:cs="Arial"/>
          <w:bCs/>
          <w:sz w:val="22"/>
          <w:szCs w:val="22"/>
          <w:lang w:val="en-US"/>
        </w:rPr>
        <w:t>500g</w:t>
      </w:r>
      <w:r>
        <w:rPr>
          <w:rFonts w:cs="Arial"/>
          <w:bCs/>
          <w:sz w:val="22"/>
          <w:szCs w:val="22"/>
        </w:rPr>
        <w:t>.;</w:t>
      </w:r>
    </w:p>
    <w:p w:rsidR="00CA5370" w:rsidRDefault="00CA5370" w:rsidP="00CA5370">
      <w:pPr>
        <w:pStyle w:val="StyleJustified"/>
        <w:spacing w:line="240" w:lineRule="auto"/>
        <w:ind w:firstLine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-Вкупната цена без ДДВ е производ на понудената цена по единица количина и количините масла и амбалажа; </w:t>
      </w:r>
    </w:p>
    <w:p w:rsidR="00CA5370" w:rsidRDefault="00CA5370" w:rsidP="00CA5370">
      <w:pPr>
        <w:pStyle w:val="StyleJustified"/>
        <w:spacing w:line="240" w:lineRule="auto"/>
        <w:ind w:firstLine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-Критериум за избор на најповолна понуда ќе биде вкупната понудена цена без ДДВ (како разлика во цената во денари) од колона бр.5.</w:t>
      </w:r>
    </w:p>
    <w:p w:rsidR="00CA5370" w:rsidRDefault="00CA5370">
      <w:bookmarkStart w:id="0" w:name="_GoBack"/>
      <w:bookmarkEnd w:id="0"/>
    </w:p>
    <w:sectPr w:rsidR="00CA5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70"/>
    <w:rsid w:val="00CA5370"/>
    <w:rsid w:val="00E4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D483-82FF-43C2-8CA9-7D752839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3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CA5370"/>
    <w:pPr>
      <w:widowControl w:val="0"/>
      <w:suppressAutoHyphens/>
      <w:spacing w:after="0"/>
      <w:ind w:firstLine="1134"/>
      <w:textAlignment w:val="baseline"/>
    </w:pPr>
    <w:rPr>
      <w:rFonts w:ascii="Arial" w:eastAsia="Times New Roman" w:hAnsi="Arial" w:cs="Times New Roman"/>
      <w:sz w:val="20"/>
      <w:szCs w:val="20"/>
      <w:lang w:val="mk-MK" w:eastAsia="ar-SA" w:bidi="hi-IN"/>
    </w:rPr>
  </w:style>
  <w:style w:type="table" w:styleId="TableGrid">
    <w:name w:val="Table Grid"/>
    <w:basedOn w:val="TableNormal"/>
    <w:uiPriority w:val="39"/>
    <w:rsid w:val="00CA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2021-11-22T10:01:00Z</dcterms:created>
  <dcterms:modified xsi:type="dcterms:W3CDTF">2021-11-22T10:02:00Z</dcterms:modified>
</cp:coreProperties>
</file>